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2AB1" w:rsidRPr="00152AB1" w:rsidRDefault="00152AB1" w:rsidP="00152AB1">
      <w:pPr>
        <w:jc w:val="center"/>
        <w:rPr>
          <w:rFonts w:ascii="Cambria" w:hAnsi="Cambria"/>
          <w:b/>
          <w:sz w:val="32"/>
          <w:szCs w:val="32"/>
        </w:rPr>
      </w:pPr>
      <w:r w:rsidRPr="00152AB1">
        <w:rPr>
          <w:rFonts w:ascii="Cambria" w:hAnsi="Cambria"/>
          <w:b/>
          <w:sz w:val="32"/>
          <w:szCs w:val="32"/>
        </w:rPr>
        <w:t>TECNOLOGIA</w:t>
      </w:r>
    </w:p>
    <w:p w:rsidR="00152AB1" w:rsidRPr="00152AB1" w:rsidRDefault="00152AB1" w:rsidP="00152AB1">
      <w:pPr>
        <w:rPr>
          <w:rFonts w:ascii="Cambria" w:hAnsi="Cambria"/>
          <w:b/>
        </w:rPr>
      </w:pPr>
      <w:r w:rsidRPr="00152AB1">
        <w:rPr>
          <w:rFonts w:ascii="Cambria" w:hAnsi="Cambria"/>
          <w:b/>
        </w:rPr>
        <w:t>CLASSE I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Pianificare ed organizzare a livello personale (meta cognizione) predisposizione, usa e cura del materiale.</w:t>
      </w:r>
      <w:r>
        <w:rPr>
          <w:rFonts w:ascii="Cambria" w:hAnsi="Cambria"/>
        </w:rPr>
        <w:t xml:space="preserve"> 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Sostenibilità e risorse: riferite alla propria persona, al territorio e all’ambiente.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I fattori della produzione: riferite a alla propria persona</w:t>
      </w:r>
      <w:r>
        <w:rPr>
          <w:rFonts w:ascii="Cambria" w:hAnsi="Cambria"/>
        </w:rPr>
        <w:t xml:space="preserve">, al territorio e all’ambiente </w:t>
      </w:r>
      <w:bookmarkStart w:id="0" w:name="_GoBack"/>
      <w:bookmarkEnd w:id="0"/>
      <w:r w:rsidRPr="00152AB1">
        <w:rPr>
          <w:rFonts w:ascii="Cambria" w:hAnsi="Cambria"/>
        </w:rPr>
        <w:t>(</w:t>
      </w:r>
      <w:proofErr w:type="spellStart"/>
      <w:r w:rsidRPr="00152AB1">
        <w:rPr>
          <w:rFonts w:ascii="Cambria" w:hAnsi="Cambria"/>
        </w:rPr>
        <w:t>problem</w:t>
      </w:r>
      <w:proofErr w:type="spellEnd"/>
      <w:r w:rsidRPr="00152AB1">
        <w:rPr>
          <w:rFonts w:ascii="Cambria" w:hAnsi="Cambria"/>
        </w:rPr>
        <w:t xml:space="preserve"> </w:t>
      </w:r>
      <w:proofErr w:type="spellStart"/>
      <w:r w:rsidRPr="00152AB1">
        <w:rPr>
          <w:rFonts w:ascii="Cambria" w:hAnsi="Cambria"/>
        </w:rPr>
        <w:t>posing</w:t>
      </w:r>
      <w:proofErr w:type="spellEnd"/>
      <w:r w:rsidRPr="00152AB1">
        <w:rPr>
          <w:rFonts w:ascii="Cambria" w:hAnsi="Cambria"/>
        </w:rPr>
        <w:t xml:space="preserve"> – </w:t>
      </w:r>
      <w:proofErr w:type="spellStart"/>
      <w:r w:rsidRPr="00152AB1">
        <w:rPr>
          <w:rFonts w:ascii="Cambria" w:hAnsi="Cambria"/>
        </w:rPr>
        <w:t>solving</w:t>
      </w:r>
      <w:proofErr w:type="spellEnd"/>
      <w:r w:rsidRPr="00152AB1">
        <w:rPr>
          <w:rFonts w:ascii="Cambria" w:hAnsi="Cambria"/>
        </w:rPr>
        <w:t>)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I materiali: Osservazione (esperienze oggettive e sensoriali), proprietà, produzione, uso e riciclo.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Gli strumenti per il disegno: predisposizione, uso e cura degli strumenti.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Misurazione/stime: uso degli strumenti, applicazione pratica con oggetti e ambienti.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Le figure piane: meta cognizione, riconoscimento nell’ambiente naturale e artificiale, caratteristiche.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Costruzione e produzione esperienziale con materiali semplici di figure geometriche piane.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Applicazione delle conoscenze astratte negli ambienti e oggetti reali.</w:t>
      </w:r>
    </w:p>
    <w:p w:rsidR="00271CDD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Applicazione delle conoscenze astratte nell’ambiente digitale.</w:t>
      </w:r>
    </w:p>
    <w:p w:rsidR="00152AB1" w:rsidRDefault="00152AB1" w:rsidP="00152AB1">
      <w:pPr>
        <w:rPr>
          <w:rFonts w:ascii="Cambria" w:hAnsi="Cambria"/>
        </w:rPr>
      </w:pPr>
    </w:p>
    <w:p w:rsidR="00152AB1" w:rsidRPr="00152AB1" w:rsidRDefault="00152AB1" w:rsidP="00152AB1">
      <w:pPr>
        <w:rPr>
          <w:rFonts w:ascii="Cambria" w:hAnsi="Cambria"/>
          <w:b/>
        </w:rPr>
      </w:pPr>
      <w:r w:rsidRPr="00152AB1">
        <w:rPr>
          <w:rFonts w:ascii="Cambria" w:hAnsi="Cambria"/>
          <w:b/>
        </w:rPr>
        <w:t>CLASSE II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Pianificare ed organizzare a livello personale (meta cognizione) predisposizione, usa e cura del materiale.</w:t>
      </w:r>
      <w:r>
        <w:rPr>
          <w:rFonts w:ascii="Cambria" w:hAnsi="Cambria"/>
        </w:rPr>
        <w:t xml:space="preserve"> 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Sostenibilità e risorse: riferite alla propria persona, al territorio e all’ambiente.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 xml:space="preserve">I materiali presenti </w:t>
      </w:r>
      <w:r w:rsidRPr="00152AB1">
        <w:rPr>
          <w:rFonts w:ascii="Cambria" w:hAnsi="Cambria"/>
        </w:rPr>
        <w:t>nell’ambiente vissuto: osservazione (esperienze oggettive e sensoriali), misurazioni/stime, proprietà, produzione, uso e riciclo.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I materiali per l’edilizia: osservazione (esperienze oggettive e sensoriali), misurazioni/stime, proprietà, produzione, uso e riciclo.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L’edificio: elementi strutturali, impianti e tipologie 8 con attenzione alla sostenibilità).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Produzione alimentare: riconoscere e saper fare.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Cibo e salute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Cibo e paesaggio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Forme di solidi geometrici</w:t>
      </w:r>
      <w:r w:rsidRPr="00152AB1">
        <w:rPr>
          <w:rFonts w:ascii="Cambria" w:hAnsi="Cambria"/>
        </w:rPr>
        <w:t xml:space="preserve"> semplici: esperienze di osservazione e realizzazione da punti di vista diversi.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>
        <w:rPr>
          <w:rFonts w:ascii="Cambria" w:hAnsi="Cambria"/>
        </w:rPr>
        <w:t>P</w:t>
      </w:r>
      <w:r w:rsidRPr="00152AB1">
        <w:rPr>
          <w:rFonts w:ascii="Cambria" w:hAnsi="Cambria"/>
        </w:rPr>
        <w:t>ackaging (oggetto reale quotidiano da osservare e smontare), avvio allo sviluppo del solido</w:t>
      </w:r>
      <w:r>
        <w:rPr>
          <w:rFonts w:ascii="Cambria" w:hAnsi="Cambria"/>
        </w:rPr>
        <w:t xml:space="preserve"> (realizzazione in cartoncino).</w:t>
      </w:r>
    </w:p>
    <w:p w:rsidR="00152AB1" w:rsidRP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Rappresentazione di solidi semplici e oggetti da punti di vista diversi con gli strumenti per il disegno: le proiezioni ortogonali (visione scomposta dell’oggetto).</w:t>
      </w:r>
    </w:p>
    <w:p w:rsidR="00152AB1" w:rsidRDefault="00152AB1" w:rsidP="00152AB1">
      <w:pPr>
        <w:pStyle w:val="Paragrafoelenco"/>
        <w:numPr>
          <w:ilvl w:val="0"/>
          <w:numId w:val="1"/>
        </w:numPr>
        <w:rPr>
          <w:rFonts w:ascii="Cambria" w:hAnsi="Cambria"/>
        </w:rPr>
      </w:pPr>
      <w:r w:rsidRPr="00152AB1">
        <w:rPr>
          <w:rFonts w:ascii="Cambria" w:hAnsi="Cambria"/>
        </w:rPr>
        <w:t>Realizzazione modelli e rappresentazioni grafiche.</w:t>
      </w:r>
    </w:p>
    <w:p w:rsidR="00152AB1" w:rsidRDefault="00152AB1" w:rsidP="00152AB1">
      <w:pPr>
        <w:rPr>
          <w:rFonts w:ascii="Cambria" w:hAnsi="Cambria"/>
        </w:rPr>
      </w:pPr>
    </w:p>
    <w:p w:rsidR="00152AB1" w:rsidRDefault="00152AB1" w:rsidP="00152AB1">
      <w:pPr>
        <w:rPr>
          <w:rFonts w:ascii="Cambria" w:hAnsi="Cambria"/>
          <w:b/>
        </w:rPr>
      </w:pPr>
      <w:r w:rsidRPr="00152AB1">
        <w:rPr>
          <w:rFonts w:ascii="Cambria" w:hAnsi="Cambria"/>
          <w:b/>
        </w:rPr>
        <w:t>CLASSE III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rPr>
          <w:rFonts w:ascii="Cambria" w:hAnsi="Cambria"/>
        </w:rPr>
      </w:pPr>
      <w:r w:rsidRPr="00152AB1">
        <w:rPr>
          <w:rFonts w:ascii="Cambria" w:hAnsi="Cambria"/>
        </w:rPr>
        <w:t>Pianificare ed organizzare a livello personale (meta cognizione) predisposizione, usa e cura del materiale.</w:t>
      </w:r>
      <w:r>
        <w:rPr>
          <w:rFonts w:ascii="Cambria" w:hAnsi="Cambria"/>
        </w:rPr>
        <w:t xml:space="preserve"> 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rPr>
          <w:rFonts w:ascii="Cambria" w:hAnsi="Cambria"/>
        </w:rPr>
      </w:pPr>
      <w:r w:rsidRPr="00152AB1">
        <w:rPr>
          <w:rFonts w:ascii="Cambria" w:hAnsi="Cambria"/>
        </w:rPr>
        <w:t>Sostenibilità e risorse: riferite alla propria persona, al territorio e all’ambiente.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lastRenderedPageBreak/>
        <w:t>Le forme di energia ed il loro utilizzo.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t>Le fonti di energia: analisi e modelli di sviluppo.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t>Energia e sostenibilità: osservazione elaborazione critica ed attualizzazione nel contesto globale.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t>Elettricità e macchine (realizzazione e sperimentazione).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t>Telematica.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t>Rappresentazioni t</w:t>
      </w:r>
      <w:r>
        <w:rPr>
          <w:rFonts w:ascii="Cambria" w:hAnsi="Cambria"/>
        </w:rPr>
        <w:t>ridimensionali: le assonometrie</w:t>
      </w:r>
      <w:r w:rsidRPr="00152AB1">
        <w:rPr>
          <w:rFonts w:ascii="Cambria" w:hAnsi="Cambria"/>
        </w:rPr>
        <w:t xml:space="preserve"> (</w:t>
      </w:r>
      <w:r w:rsidRPr="00152AB1">
        <w:rPr>
          <w:rFonts w:ascii="Cambria" w:hAnsi="Cambria"/>
        </w:rPr>
        <w:t>visione unitaria dell’oggetto).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t>Packaging (oggetto reale quotidiano da osservare e smontare), avvio allo sviluppo del solido</w:t>
      </w:r>
      <w:r>
        <w:rPr>
          <w:rFonts w:ascii="Cambria" w:hAnsi="Cambria"/>
        </w:rPr>
        <w:t xml:space="preserve"> (realizzazione in cartoncino).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t>I solidi semplici e i solidi composti.</w:t>
      </w:r>
    </w:p>
    <w:p w:rsidR="00152AB1" w:rsidRPr="00152AB1" w:rsidRDefault="00152AB1" w:rsidP="00152AB1">
      <w:pPr>
        <w:pStyle w:val="Paragrafoelenco"/>
        <w:numPr>
          <w:ilvl w:val="0"/>
          <w:numId w:val="5"/>
        </w:numPr>
        <w:spacing w:after="0"/>
        <w:rPr>
          <w:rFonts w:ascii="Cambria" w:hAnsi="Cambria"/>
        </w:rPr>
      </w:pPr>
      <w:r w:rsidRPr="00152AB1">
        <w:rPr>
          <w:rFonts w:ascii="Cambria" w:hAnsi="Cambria"/>
        </w:rPr>
        <w:t>Presentazioni argomentative o grafiche digitalizzate.</w:t>
      </w:r>
    </w:p>
    <w:p w:rsidR="00152AB1" w:rsidRPr="00152AB1" w:rsidRDefault="00152AB1" w:rsidP="00152AB1">
      <w:pPr>
        <w:pStyle w:val="Paragrafoelenco"/>
        <w:spacing w:after="0"/>
        <w:ind w:left="1080"/>
        <w:rPr>
          <w:rFonts w:ascii="Cambria" w:hAnsi="Cambria"/>
        </w:rPr>
      </w:pPr>
    </w:p>
    <w:sectPr w:rsidR="00152AB1" w:rsidRPr="00152AB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2A72DD"/>
    <w:multiLevelType w:val="hybridMultilevel"/>
    <w:tmpl w:val="841493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8ACD4E">
      <w:numFmt w:val="bullet"/>
      <w:lvlText w:val="•"/>
      <w:lvlJc w:val="left"/>
      <w:pPr>
        <w:ind w:left="1785" w:hanging="705"/>
      </w:pPr>
      <w:rPr>
        <w:rFonts w:ascii="Cambria" w:eastAsiaTheme="minorHAnsi" w:hAnsi="Cambria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6B55AC"/>
    <w:multiLevelType w:val="hybridMultilevel"/>
    <w:tmpl w:val="0186C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3C7272"/>
    <w:multiLevelType w:val="hybridMultilevel"/>
    <w:tmpl w:val="7BE22F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429703E"/>
    <w:multiLevelType w:val="hybridMultilevel"/>
    <w:tmpl w:val="95FC6B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E36603"/>
    <w:multiLevelType w:val="hybridMultilevel"/>
    <w:tmpl w:val="7F1A69A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AB1"/>
    <w:rsid w:val="00152AB1"/>
    <w:rsid w:val="00271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9444A0-7B0C-48F9-86E7-BE664F3C8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2AB1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2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</dc:creator>
  <cp:keywords/>
  <dc:description/>
  <cp:lastModifiedBy>benedetti</cp:lastModifiedBy>
  <cp:revision>1</cp:revision>
  <dcterms:created xsi:type="dcterms:W3CDTF">2015-10-06T14:50:00Z</dcterms:created>
  <dcterms:modified xsi:type="dcterms:W3CDTF">2015-10-06T14:54:00Z</dcterms:modified>
</cp:coreProperties>
</file>