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4087" w:rsidRDefault="00F9100F" w:rsidP="00BF642A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="Arial"/>
          <w:b/>
          <w:sz w:val="32"/>
          <w:szCs w:val="32"/>
        </w:rPr>
      </w:pPr>
      <w:r w:rsidRPr="00F9100F">
        <w:rPr>
          <w:rFonts w:asciiTheme="majorHAnsi" w:hAnsiTheme="majorHAnsi" w:cs="Arial"/>
          <w:b/>
          <w:sz w:val="32"/>
          <w:szCs w:val="32"/>
        </w:rPr>
        <w:t>STORIA</w:t>
      </w:r>
    </w:p>
    <w:p w:rsidR="00F9100F" w:rsidRPr="00F9100F" w:rsidRDefault="00F9100F" w:rsidP="00BF642A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="Arial"/>
          <w:b/>
          <w:sz w:val="32"/>
          <w:szCs w:val="32"/>
        </w:rPr>
      </w:pPr>
    </w:p>
    <w:p w:rsidR="00094087" w:rsidRDefault="00094087" w:rsidP="00094087">
      <w:pPr>
        <w:widowControl w:val="0"/>
        <w:autoSpaceDE w:val="0"/>
        <w:autoSpaceDN w:val="0"/>
        <w:adjustRightInd w:val="0"/>
        <w:rPr>
          <w:rFonts w:asciiTheme="majorHAnsi" w:hAnsiTheme="majorHAnsi" w:cs="Arial"/>
          <w:sz w:val="22"/>
          <w:szCs w:val="22"/>
        </w:rPr>
      </w:pPr>
    </w:p>
    <w:p w:rsidR="00F9100F" w:rsidRDefault="00F9100F" w:rsidP="00094087">
      <w:pPr>
        <w:widowControl w:val="0"/>
        <w:autoSpaceDE w:val="0"/>
        <w:autoSpaceDN w:val="0"/>
        <w:adjustRightInd w:val="0"/>
        <w:rPr>
          <w:rFonts w:asciiTheme="majorHAnsi" w:hAnsiTheme="majorHAnsi" w:cs="Arial"/>
          <w:b/>
          <w:sz w:val="22"/>
          <w:szCs w:val="22"/>
        </w:rPr>
      </w:pPr>
      <w:r w:rsidRPr="00F9100F">
        <w:rPr>
          <w:rFonts w:asciiTheme="majorHAnsi" w:hAnsiTheme="majorHAnsi" w:cs="Arial"/>
          <w:b/>
          <w:sz w:val="22"/>
          <w:szCs w:val="22"/>
        </w:rPr>
        <w:t>CLASSE I</w:t>
      </w:r>
    </w:p>
    <w:p w:rsidR="00F9100F" w:rsidRPr="00F9100F" w:rsidRDefault="00F9100F" w:rsidP="00094087">
      <w:pPr>
        <w:widowControl w:val="0"/>
        <w:autoSpaceDE w:val="0"/>
        <w:autoSpaceDN w:val="0"/>
        <w:adjustRightInd w:val="0"/>
        <w:rPr>
          <w:rFonts w:asciiTheme="majorHAnsi" w:hAnsiTheme="majorHAnsi" w:cs="Arial"/>
          <w:b/>
          <w:sz w:val="22"/>
          <w:szCs w:val="22"/>
        </w:rPr>
      </w:pPr>
    </w:p>
    <w:p w:rsidR="00094087" w:rsidRPr="00F9100F" w:rsidRDefault="00F9100F" w:rsidP="00F9100F">
      <w:pPr>
        <w:pStyle w:val="Paragrafoelenco"/>
        <w:widowControl w:val="0"/>
        <w:numPr>
          <w:ilvl w:val="0"/>
          <w:numId w:val="3"/>
        </w:numPr>
        <w:autoSpaceDE w:val="0"/>
        <w:autoSpaceDN w:val="0"/>
        <w:adjustRightInd w:val="0"/>
        <w:rPr>
          <w:rFonts w:asciiTheme="majorHAnsi" w:hAnsiTheme="majorHAnsi" w:cs="Arial"/>
          <w:bCs/>
          <w:sz w:val="22"/>
          <w:szCs w:val="22"/>
        </w:rPr>
      </w:pPr>
      <w:r w:rsidRPr="00F9100F">
        <w:rPr>
          <w:rFonts w:asciiTheme="majorHAnsi" w:hAnsiTheme="majorHAnsi" w:cs="Arial"/>
          <w:sz w:val="22"/>
          <w:szCs w:val="22"/>
        </w:rPr>
        <w:t>Le civiltà dell’</w:t>
      </w:r>
      <w:r w:rsidR="00094087" w:rsidRPr="00F9100F">
        <w:rPr>
          <w:rFonts w:asciiTheme="majorHAnsi" w:hAnsiTheme="majorHAnsi" w:cs="Arial"/>
          <w:sz w:val="22"/>
          <w:szCs w:val="22"/>
        </w:rPr>
        <w:t>alto Medioevo</w:t>
      </w:r>
    </w:p>
    <w:p w:rsidR="00094087" w:rsidRPr="00F9100F" w:rsidRDefault="00F9100F" w:rsidP="00F9100F">
      <w:pPr>
        <w:pStyle w:val="Paragrafoelenco"/>
        <w:widowControl w:val="0"/>
        <w:numPr>
          <w:ilvl w:val="0"/>
          <w:numId w:val="3"/>
        </w:numPr>
        <w:autoSpaceDE w:val="0"/>
        <w:autoSpaceDN w:val="0"/>
        <w:adjustRightInd w:val="0"/>
        <w:rPr>
          <w:rFonts w:asciiTheme="majorHAnsi" w:hAnsiTheme="majorHAnsi" w:cs="Arial"/>
          <w:b/>
          <w:bCs/>
          <w:sz w:val="22"/>
          <w:szCs w:val="22"/>
        </w:rPr>
      </w:pPr>
      <w:r w:rsidRPr="00F9100F">
        <w:rPr>
          <w:rFonts w:asciiTheme="majorHAnsi" w:hAnsiTheme="majorHAnsi" w:cs="Arial"/>
          <w:sz w:val="22"/>
          <w:szCs w:val="22"/>
        </w:rPr>
        <w:t>La crisi dell’</w:t>
      </w:r>
      <w:r w:rsidR="00094087" w:rsidRPr="00F9100F">
        <w:rPr>
          <w:rFonts w:asciiTheme="majorHAnsi" w:hAnsiTheme="majorHAnsi" w:cs="Arial"/>
          <w:sz w:val="22"/>
          <w:szCs w:val="22"/>
        </w:rPr>
        <w:t xml:space="preserve">impero romano </w:t>
      </w:r>
    </w:p>
    <w:p w:rsidR="0097433D" w:rsidRPr="00F9100F" w:rsidRDefault="0097433D" w:rsidP="00F9100F">
      <w:pPr>
        <w:pStyle w:val="Paragrafoelenco"/>
        <w:widowControl w:val="0"/>
        <w:numPr>
          <w:ilvl w:val="0"/>
          <w:numId w:val="3"/>
        </w:numPr>
        <w:autoSpaceDE w:val="0"/>
        <w:autoSpaceDN w:val="0"/>
        <w:adjustRightInd w:val="0"/>
        <w:rPr>
          <w:rFonts w:asciiTheme="majorHAnsi" w:hAnsiTheme="majorHAnsi" w:cs="Arial"/>
          <w:sz w:val="22"/>
          <w:szCs w:val="22"/>
        </w:rPr>
      </w:pPr>
      <w:r w:rsidRPr="00F9100F">
        <w:rPr>
          <w:rFonts w:asciiTheme="majorHAnsi" w:hAnsiTheme="majorHAnsi" w:cs="Arial"/>
          <w:sz w:val="22"/>
          <w:szCs w:val="22"/>
        </w:rPr>
        <w:t>Le invasioni barbariche</w:t>
      </w:r>
    </w:p>
    <w:p w:rsidR="00094087" w:rsidRPr="00F9100F" w:rsidRDefault="00F9100F" w:rsidP="00F9100F">
      <w:pPr>
        <w:pStyle w:val="Paragrafoelenco"/>
        <w:widowControl w:val="0"/>
        <w:numPr>
          <w:ilvl w:val="0"/>
          <w:numId w:val="3"/>
        </w:numPr>
        <w:autoSpaceDE w:val="0"/>
        <w:autoSpaceDN w:val="0"/>
        <w:adjustRightInd w:val="0"/>
        <w:rPr>
          <w:rFonts w:asciiTheme="majorHAnsi" w:hAnsiTheme="majorHAnsi" w:cs="Arial"/>
          <w:sz w:val="22"/>
          <w:szCs w:val="22"/>
        </w:rPr>
      </w:pPr>
      <w:r>
        <w:rPr>
          <w:rFonts w:asciiTheme="majorHAnsi" w:hAnsiTheme="majorHAnsi" w:cs="Arial"/>
          <w:sz w:val="22"/>
          <w:szCs w:val="22"/>
        </w:rPr>
        <w:t>Dopo l’</w:t>
      </w:r>
      <w:r w:rsidR="00094087" w:rsidRPr="00F9100F">
        <w:rPr>
          <w:rFonts w:asciiTheme="majorHAnsi" w:hAnsiTheme="majorHAnsi" w:cs="Arial"/>
          <w:sz w:val="22"/>
          <w:szCs w:val="22"/>
        </w:rPr>
        <w:t>Impero: Oriente e Occidente</w:t>
      </w:r>
    </w:p>
    <w:p w:rsidR="00094087" w:rsidRPr="00F9100F" w:rsidRDefault="0097433D" w:rsidP="00F9100F">
      <w:pPr>
        <w:pStyle w:val="Paragrafoelenco"/>
        <w:widowControl w:val="0"/>
        <w:numPr>
          <w:ilvl w:val="0"/>
          <w:numId w:val="3"/>
        </w:numPr>
        <w:autoSpaceDE w:val="0"/>
        <w:autoSpaceDN w:val="0"/>
        <w:adjustRightInd w:val="0"/>
        <w:rPr>
          <w:rFonts w:asciiTheme="majorHAnsi" w:hAnsiTheme="majorHAnsi" w:cs="Arial"/>
          <w:sz w:val="22"/>
          <w:szCs w:val="22"/>
        </w:rPr>
      </w:pPr>
      <w:r w:rsidRPr="00F9100F">
        <w:rPr>
          <w:rFonts w:asciiTheme="majorHAnsi" w:hAnsiTheme="majorHAnsi" w:cs="Arial"/>
          <w:sz w:val="22"/>
          <w:szCs w:val="22"/>
        </w:rPr>
        <w:t>Gli arabi e l’</w:t>
      </w:r>
      <w:r w:rsidR="00094087" w:rsidRPr="00F9100F">
        <w:rPr>
          <w:rFonts w:asciiTheme="majorHAnsi" w:hAnsiTheme="majorHAnsi" w:cs="Arial"/>
          <w:sz w:val="22"/>
          <w:szCs w:val="22"/>
        </w:rPr>
        <w:t>Islam</w:t>
      </w:r>
    </w:p>
    <w:p w:rsidR="00094087" w:rsidRPr="00F9100F" w:rsidRDefault="00094087" w:rsidP="00F9100F">
      <w:pPr>
        <w:pStyle w:val="Paragrafoelenco"/>
        <w:widowControl w:val="0"/>
        <w:numPr>
          <w:ilvl w:val="0"/>
          <w:numId w:val="3"/>
        </w:numPr>
        <w:autoSpaceDE w:val="0"/>
        <w:autoSpaceDN w:val="0"/>
        <w:adjustRightInd w:val="0"/>
        <w:rPr>
          <w:rFonts w:asciiTheme="majorHAnsi" w:hAnsiTheme="majorHAnsi" w:cs="Arial"/>
          <w:sz w:val="22"/>
          <w:szCs w:val="22"/>
        </w:rPr>
      </w:pPr>
      <w:r w:rsidRPr="00F9100F">
        <w:rPr>
          <w:rFonts w:asciiTheme="majorHAnsi" w:hAnsiTheme="majorHAnsi" w:cs="Arial"/>
          <w:sz w:val="22"/>
          <w:szCs w:val="22"/>
        </w:rPr>
        <w:t>La civiltà dell’Europa feudale</w:t>
      </w:r>
    </w:p>
    <w:p w:rsidR="00094087" w:rsidRPr="00F9100F" w:rsidRDefault="00094087" w:rsidP="00F9100F">
      <w:pPr>
        <w:pStyle w:val="Paragrafoelenco"/>
        <w:widowControl w:val="0"/>
        <w:numPr>
          <w:ilvl w:val="0"/>
          <w:numId w:val="3"/>
        </w:numPr>
        <w:autoSpaceDE w:val="0"/>
        <w:autoSpaceDN w:val="0"/>
        <w:adjustRightInd w:val="0"/>
        <w:rPr>
          <w:rFonts w:asciiTheme="majorHAnsi" w:hAnsiTheme="majorHAnsi" w:cs="Arial"/>
          <w:sz w:val="22"/>
          <w:szCs w:val="22"/>
        </w:rPr>
      </w:pPr>
      <w:r w:rsidRPr="00F9100F">
        <w:rPr>
          <w:rFonts w:asciiTheme="majorHAnsi" w:hAnsiTheme="majorHAnsi" w:cs="Arial"/>
          <w:sz w:val="22"/>
          <w:szCs w:val="22"/>
        </w:rPr>
        <w:t>Carlo Magno e il Sacro romano impero</w:t>
      </w:r>
    </w:p>
    <w:p w:rsidR="00094087" w:rsidRPr="00F9100F" w:rsidRDefault="00094087" w:rsidP="00F9100F">
      <w:pPr>
        <w:pStyle w:val="Paragrafoelenco"/>
        <w:widowControl w:val="0"/>
        <w:numPr>
          <w:ilvl w:val="0"/>
          <w:numId w:val="3"/>
        </w:numPr>
        <w:autoSpaceDE w:val="0"/>
        <w:autoSpaceDN w:val="0"/>
        <w:adjustRightInd w:val="0"/>
        <w:rPr>
          <w:rFonts w:asciiTheme="majorHAnsi" w:hAnsiTheme="majorHAnsi" w:cs="Arial"/>
          <w:sz w:val="22"/>
          <w:szCs w:val="22"/>
        </w:rPr>
      </w:pPr>
      <w:r w:rsidRPr="00F9100F">
        <w:rPr>
          <w:rFonts w:asciiTheme="majorHAnsi" w:hAnsiTheme="majorHAnsi" w:cs="Arial"/>
          <w:sz w:val="22"/>
          <w:szCs w:val="22"/>
        </w:rPr>
        <w:t>L’ età del feudalesimo</w:t>
      </w:r>
    </w:p>
    <w:p w:rsidR="00094087" w:rsidRPr="00F9100F" w:rsidRDefault="00094087" w:rsidP="00F9100F">
      <w:pPr>
        <w:pStyle w:val="Paragrafoelenco"/>
        <w:widowControl w:val="0"/>
        <w:numPr>
          <w:ilvl w:val="0"/>
          <w:numId w:val="3"/>
        </w:numPr>
        <w:autoSpaceDE w:val="0"/>
        <w:autoSpaceDN w:val="0"/>
        <w:adjustRightInd w:val="0"/>
        <w:rPr>
          <w:rFonts w:asciiTheme="majorHAnsi" w:hAnsiTheme="majorHAnsi" w:cs="Arial"/>
          <w:sz w:val="22"/>
          <w:szCs w:val="22"/>
        </w:rPr>
      </w:pPr>
      <w:r w:rsidRPr="00F9100F">
        <w:rPr>
          <w:rFonts w:asciiTheme="majorHAnsi" w:hAnsiTheme="majorHAnsi" w:cs="Arial"/>
          <w:sz w:val="22"/>
          <w:szCs w:val="22"/>
        </w:rPr>
        <w:t>Chiesa e Impero</w:t>
      </w:r>
    </w:p>
    <w:p w:rsidR="00094087" w:rsidRPr="00F9100F" w:rsidRDefault="00094087" w:rsidP="00F9100F">
      <w:pPr>
        <w:pStyle w:val="Paragrafoelenco"/>
        <w:widowControl w:val="0"/>
        <w:numPr>
          <w:ilvl w:val="0"/>
          <w:numId w:val="3"/>
        </w:numPr>
        <w:autoSpaceDE w:val="0"/>
        <w:autoSpaceDN w:val="0"/>
        <w:adjustRightInd w:val="0"/>
        <w:rPr>
          <w:rFonts w:asciiTheme="majorHAnsi" w:hAnsiTheme="majorHAnsi" w:cs="Arial"/>
          <w:sz w:val="22"/>
          <w:szCs w:val="22"/>
        </w:rPr>
      </w:pPr>
      <w:r w:rsidRPr="00F9100F">
        <w:rPr>
          <w:rFonts w:asciiTheme="majorHAnsi" w:hAnsiTheme="majorHAnsi" w:cs="Arial"/>
          <w:sz w:val="22"/>
          <w:szCs w:val="22"/>
        </w:rPr>
        <w:t xml:space="preserve">L’ Europa dopo il Mille </w:t>
      </w:r>
    </w:p>
    <w:p w:rsidR="00094087" w:rsidRPr="00F9100F" w:rsidRDefault="00F9100F" w:rsidP="00F9100F">
      <w:pPr>
        <w:pStyle w:val="Paragrafoelenco"/>
        <w:widowControl w:val="0"/>
        <w:numPr>
          <w:ilvl w:val="0"/>
          <w:numId w:val="3"/>
        </w:numPr>
        <w:autoSpaceDE w:val="0"/>
        <w:autoSpaceDN w:val="0"/>
        <w:adjustRightInd w:val="0"/>
        <w:rPr>
          <w:rFonts w:asciiTheme="majorHAnsi" w:hAnsiTheme="majorHAnsi" w:cs="Arial"/>
          <w:sz w:val="22"/>
          <w:szCs w:val="22"/>
        </w:rPr>
      </w:pPr>
      <w:r w:rsidRPr="00F9100F">
        <w:rPr>
          <w:rFonts w:asciiTheme="majorHAnsi" w:hAnsiTheme="majorHAnsi" w:cs="Arial"/>
          <w:sz w:val="22"/>
          <w:szCs w:val="22"/>
        </w:rPr>
        <w:t>L’ espansione dell’</w:t>
      </w:r>
      <w:r w:rsidR="00094087" w:rsidRPr="00F9100F">
        <w:rPr>
          <w:rFonts w:asciiTheme="majorHAnsi" w:hAnsiTheme="majorHAnsi" w:cs="Arial"/>
          <w:sz w:val="22"/>
          <w:szCs w:val="22"/>
        </w:rPr>
        <w:t>Europa e le crociate</w:t>
      </w:r>
    </w:p>
    <w:p w:rsidR="00094087" w:rsidRPr="00F9100F" w:rsidRDefault="00094087" w:rsidP="00F9100F">
      <w:pPr>
        <w:pStyle w:val="Paragrafoelenco"/>
        <w:widowControl w:val="0"/>
        <w:numPr>
          <w:ilvl w:val="0"/>
          <w:numId w:val="3"/>
        </w:numPr>
        <w:autoSpaceDE w:val="0"/>
        <w:autoSpaceDN w:val="0"/>
        <w:adjustRightInd w:val="0"/>
        <w:rPr>
          <w:rFonts w:asciiTheme="majorHAnsi" w:hAnsiTheme="majorHAnsi" w:cs="Arial"/>
          <w:sz w:val="22"/>
          <w:szCs w:val="22"/>
        </w:rPr>
      </w:pPr>
      <w:r w:rsidRPr="00F9100F">
        <w:rPr>
          <w:rFonts w:asciiTheme="majorHAnsi" w:hAnsiTheme="majorHAnsi" w:cs="Arial"/>
          <w:sz w:val="22"/>
          <w:szCs w:val="22"/>
        </w:rPr>
        <w:t>La civiltà del basso Medioevo</w:t>
      </w:r>
    </w:p>
    <w:p w:rsidR="00094087" w:rsidRPr="00F9100F" w:rsidRDefault="00094087" w:rsidP="00F9100F">
      <w:pPr>
        <w:pStyle w:val="Paragrafoelenco"/>
        <w:widowControl w:val="0"/>
        <w:numPr>
          <w:ilvl w:val="0"/>
          <w:numId w:val="3"/>
        </w:numPr>
        <w:autoSpaceDE w:val="0"/>
        <w:autoSpaceDN w:val="0"/>
        <w:adjustRightInd w:val="0"/>
        <w:rPr>
          <w:rFonts w:asciiTheme="majorHAnsi" w:hAnsiTheme="majorHAnsi" w:cs="Arial"/>
          <w:sz w:val="22"/>
          <w:szCs w:val="22"/>
        </w:rPr>
      </w:pPr>
      <w:r w:rsidRPr="00F9100F">
        <w:rPr>
          <w:rFonts w:asciiTheme="majorHAnsi" w:hAnsiTheme="majorHAnsi" w:cs="Arial"/>
          <w:sz w:val="22"/>
          <w:szCs w:val="22"/>
        </w:rPr>
        <w:t>La rinascita dei commerci europei ed internazionali</w:t>
      </w:r>
    </w:p>
    <w:p w:rsidR="00094087" w:rsidRPr="00F9100F" w:rsidRDefault="00094087" w:rsidP="00F9100F">
      <w:pPr>
        <w:pStyle w:val="Paragrafoelenco"/>
        <w:widowControl w:val="0"/>
        <w:numPr>
          <w:ilvl w:val="0"/>
          <w:numId w:val="3"/>
        </w:numPr>
        <w:autoSpaceDE w:val="0"/>
        <w:autoSpaceDN w:val="0"/>
        <w:adjustRightInd w:val="0"/>
        <w:rPr>
          <w:rFonts w:asciiTheme="majorHAnsi" w:hAnsiTheme="majorHAnsi" w:cs="Arial"/>
          <w:sz w:val="22"/>
          <w:szCs w:val="22"/>
        </w:rPr>
      </w:pPr>
      <w:r w:rsidRPr="00F9100F">
        <w:rPr>
          <w:rFonts w:asciiTheme="majorHAnsi" w:hAnsiTheme="majorHAnsi" w:cs="Arial"/>
          <w:sz w:val="22"/>
          <w:szCs w:val="22"/>
        </w:rPr>
        <w:t>La rinascita delle città e dei comuni</w:t>
      </w:r>
    </w:p>
    <w:p w:rsidR="00094087" w:rsidRPr="00F9100F" w:rsidRDefault="00094087" w:rsidP="00F9100F">
      <w:pPr>
        <w:pStyle w:val="Paragrafoelenco"/>
        <w:widowControl w:val="0"/>
        <w:numPr>
          <w:ilvl w:val="0"/>
          <w:numId w:val="3"/>
        </w:numPr>
        <w:autoSpaceDE w:val="0"/>
        <w:autoSpaceDN w:val="0"/>
        <w:adjustRightInd w:val="0"/>
        <w:rPr>
          <w:rFonts w:asciiTheme="majorHAnsi" w:hAnsiTheme="majorHAnsi" w:cs="Arial"/>
          <w:sz w:val="22"/>
          <w:szCs w:val="22"/>
        </w:rPr>
      </w:pPr>
      <w:r w:rsidRPr="00F9100F">
        <w:rPr>
          <w:rFonts w:asciiTheme="majorHAnsi" w:hAnsiTheme="majorHAnsi" w:cs="Arial"/>
          <w:sz w:val="22"/>
          <w:szCs w:val="22"/>
        </w:rPr>
        <w:t>Il declino di Chiesa e Impero</w:t>
      </w:r>
    </w:p>
    <w:p w:rsidR="00094087" w:rsidRPr="00F9100F" w:rsidRDefault="00094087" w:rsidP="00F9100F">
      <w:pPr>
        <w:pStyle w:val="Paragrafoelenco"/>
        <w:widowControl w:val="0"/>
        <w:numPr>
          <w:ilvl w:val="0"/>
          <w:numId w:val="3"/>
        </w:numPr>
        <w:autoSpaceDE w:val="0"/>
        <w:autoSpaceDN w:val="0"/>
        <w:adjustRightInd w:val="0"/>
        <w:rPr>
          <w:rFonts w:asciiTheme="majorHAnsi" w:hAnsiTheme="majorHAnsi" w:cs="Arial"/>
          <w:sz w:val="22"/>
          <w:szCs w:val="22"/>
        </w:rPr>
      </w:pPr>
      <w:r w:rsidRPr="00F9100F">
        <w:rPr>
          <w:rFonts w:asciiTheme="majorHAnsi" w:hAnsiTheme="majorHAnsi" w:cs="Arial"/>
          <w:sz w:val="22"/>
          <w:szCs w:val="22"/>
        </w:rPr>
        <w:t>La crisi del Trecento</w:t>
      </w:r>
    </w:p>
    <w:p w:rsidR="00094087" w:rsidRPr="00F9100F" w:rsidRDefault="00094087" w:rsidP="00F9100F">
      <w:pPr>
        <w:pStyle w:val="Paragrafoelenco"/>
        <w:widowControl w:val="0"/>
        <w:numPr>
          <w:ilvl w:val="0"/>
          <w:numId w:val="3"/>
        </w:numPr>
        <w:autoSpaceDE w:val="0"/>
        <w:autoSpaceDN w:val="0"/>
        <w:adjustRightInd w:val="0"/>
        <w:rPr>
          <w:rFonts w:asciiTheme="majorHAnsi" w:hAnsiTheme="majorHAnsi" w:cs="Arial"/>
          <w:sz w:val="22"/>
          <w:szCs w:val="22"/>
        </w:rPr>
      </w:pPr>
      <w:r w:rsidRPr="00F9100F">
        <w:rPr>
          <w:rFonts w:asciiTheme="majorHAnsi" w:hAnsiTheme="majorHAnsi" w:cs="Arial"/>
          <w:sz w:val="22"/>
          <w:szCs w:val="22"/>
        </w:rPr>
        <w:t xml:space="preserve">Monarchie e Stati regionali        </w:t>
      </w:r>
    </w:p>
    <w:p w:rsidR="001C58A3" w:rsidRPr="00F9100F" w:rsidRDefault="001C58A3" w:rsidP="00094087">
      <w:pPr>
        <w:widowControl w:val="0"/>
        <w:autoSpaceDE w:val="0"/>
        <w:autoSpaceDN w:val="0"/>
        <w:adjustRightInd w:val="0"/>
        <w:rPr>
          <w:rFonts w:asciiTheme="majorHAnsi" w:hAnsiTheme="majorHAnsi" w:cs="Arial"/>
          <w:sz w:val="22"/>
          <w:szCs w:val="22"/>
        </w:rPr>
      </w:pPr>
    </w:p>
    <w:p w:rsidR="001C58A3" w:rsidRPr="00F9100F" w:rsidRDefault="001C58A3" w:rsidP="00094087">
      <w:pPr>
        <w:widowControl w:val="0"/>
        <w:autoSpaceDE w:val="0"/>
        <w:autoSpaceDN w:val="0"/>
        <w:adjustRightInd w:val="0"/>
        <w:rPr>
          <w:rFonts w:asciiTheme="majorHAnsi" w:hAnsiTheme="majorHAnsi" w:cs="Arial"/>
          <w:b/>
          <w:sz w:val="22"/>
          <w:szCs w:val="22"/>
        </w:rPr>
      </w:pPr>
      <w:r w:rsidRPr="00F9100F">
        <w:rPr>
          <w:rFonts w:asciiTheme="majorHAnsi" w:hAnsiTheme="majorHAnsi" w:cs="Arial"/>
          <w:b/>
          <w:sz w:val="22"/>
          <w:szCs w:val="22"/>
        </w:rPr>
        <w:t>Educazione alla cittadinanza</w:t>
      </w:r>
    </w:p>
    <w:p w:rsidR="001C58A3" w:rsidRDefault="001C58A3" w:rsidP="00F9100F">
      <w:pPr>
        <w:pStyle w:val="Paragrafoelenco"/>
        <w:widowControl w:val="0"/>
        <w:numPr>
          <w:ilvl w:val="0"/>
          <w:numId w:val="4"/>
        </w:numPr>
        <w:autoSpaceDE w:val="0"/>
        <w:autoSpaceDN w:val="0"/>
        <w:adjustRightInd w:val="0"/>
        <w:rPr>
          <w:rFonts w:asciiTheme="majorHAnsi" w:hAnsiTheme="majorHAnsi" w:cs="Arial"/>
          <w:sz w:val="22"/>
          <w:szCs w:val="22"/>
        </w:rPr>
      </w:pPr>
      <w:r w:rsidRPr="00F9100F">
        <w:rPr>
          <w:rFonts w:asciiTheme="majorHAnsi" w:hAnsiTheme="majorHAnsi" w:cs="Arial"/>
          <w:sz w:val="22"/>
          <w:szCs w:val="22"/>
        </w:rPr>
        <w:t>Il Comune</w:t>
      </w:r>
    </w:p>
    <w:p w:rsidR="00F9100F" w:rsidRDefault="00F9100F" w:rsidP="00F9100F">
      <w:pPr>
        <w:widowControl w:val="0"/>
        <w:autoSpaceDE w:val="0"/>
        <w:autoSpaceDN w:val="0"/>
        <w:adjustRightInd w:val="0"/>
        <w:rPr>
          <w:rFonts w:asciiTheme="majorHAnsi" w:hAnsiTheme="majorHAnsi" w:cs="Arial"/>
          <w:sz w:val="22"/>
          <w:szCs w:val="22"/>
        </w:rPr>
      </w:pPr>
    </w:p>
    <w:p w:rsidR="00F9100F" w:rsidRPr="00F9100F" w:rsidRDefault="00F9100F" w:rsidP="00F9100F">
      <w:pPr>
        <w:widowControl w:val="0"/>
        <w:autoSpaceDE w:val="0"/>
        <w:autoSpaceDN w:val="0"/>
        <w:adjustRightInd w:val="0"/>
        <w:rPr>
          <w:rFonts w:asciiTheme="majorHAnsi" w:hAnsiTheme="majorHAnsi" w:cs="Arial"/>
          <w:sz w:val="22"/>
          <w:szCs w:val="22"/>
        </w:rPr>
      </w:pPr>
    </w:p>
    <w:p w:rsidR="00094087" w:rsidRPr="00F9100F" w:rsidRDefault="00094087" w:rsidP="00094087">
      <w:pPr>
        <w:widowControl w:val="0"/>
        <w:autoSpaceDE w:val="0"/>
        <w:autoSpaceDN w:val="0"/>
        <w:adjustRightInd w:val="0"/>
        <w:rPr>
          <w:rFonts w:asciiTheme="majorHAnsi" w:hAnsiTheme="majorHAnsi" w:cs="Arial"/>
          <w:sz w:val="22"/>
          <w:szCs w:val="22"/>
        </w:rPr>
      </w:pPr>
    </w:p>
    <w:p w:rsidR="00094087" w:rsidRPr="00F9100F" w:rsidRDefault="00F9100F" w:rsidP="00F9100F">
      <w:pPr>
        <w:widowControl w:val="0"/>
        <w:autoSpaceDE w:val="0"/>
        <w:autoSpaceDN w:val="0"/>
        <w:adjustRightInd w:val="0"/>
        <w:rPr>
          <w:rFonts w:asciiTheme="majorHAnsi" w:hAnsiTheme="majorHAnsi" w:cs="Arial"/>
          <w:b/>
          <w:sz w:val="22"/>
          <w:szCs w:val="22"/>
        </w:rPr>
      </w:pPr>
      <w:r>
        <w:rPr>
          <w:rFonts w:asciiTheme="majorHAnsi" w:hAnsiTheme="majorHAnsi" w:cs="Arial"/>
          <w:b/>
          <w:sz w:val="22"/>
          <w:szCs w:val="22"/>
        </w:rPr>
        <w:t>CLASSE II</w:t>
      </w:r>
    </w:p>
    <w:p w:rsidR="00094087" w:rsidRPr="00F9100F" w:rsidRDefault="00094087" w:rsidP="00094087">
      <w:pPr>
        <w:jc w:val="both"/>
        <w:rPr>
          <w:rFonts w:asciiTheme="majorHAnsi" w:hAnsiTheme="majorHAnsi" w:cs="Arial"/>
          <w:b/>
          <w:sz w:val="22"/>
          <w:szCs w:val="22"/>
        </w:rPr>
      </w:pPr>
      <w:r w:rsidRPr="00F9100F">
        <w:rPr>
          <w:rFonts w:asciiTheme="majorHAnsi" w:hAnsiTheme="majorHAnsi" w:cs="Arial"/>
          <w:b/>
          <w:sz w:val="22"/>
          <w:szCs w:val="22"/>
        </w:rPr>
        <w:t xml:space="preserve">               </w:t>
      </w:r>
    </w:p>
    <w:p w:rsidR="003E0510" w:rsidRPr="00F9100F" w:rsidRDefault="001C58A3" w:rsidP="00F9100F">
      <w:pPr>
        <w:pStyle w:val="Paragrafoelenco"/>
        <w:numPr>
          <w:ilvl w:val="0"/>
          <w:numId w:val="4"/>
        </w:numPr>
        <w:jc w:val="both"/>
        <w:rPr>
          <w:rFonts w:asciiTheme="majorHAnsi" w:hAnsiTheme="majorHAnsi" w:cs="Arial"/>
          <w:bCs/>
          <w:sz w:val="22"/>
          <w:szCs w:val="22"/>
        </w:rPr>
      </w:pPr>
      <w:r w:rsidRPr="00F9100F">
        <w:rPr>
          <w:rFonts w:asciiTheme="majorHAnsi" w:hAnsiTheme="majorHAnsi" w:cs="Arial"/>
          <w:bCs/>
          <w:sz w:val="22"/>
          <w:szCs w:val="22"/>
        </w:rPr>
        <w:t>L’ e</w:t>
      </w:r>
      <w:r w:rsidR="003E0510" w:rsidRPr="00F9100F">
        <w:rPr>
          <w:rFonts w:asciiTheme="majorHAnsi" w:hAnsiTheme="majorHAnsi" w:cs="Arial"/>
          <w:bCs/>
          <w:sz w:val="22"/>
          <w:szCs w:val="22"/>
        </w:rPr>
        <w:t>tà del Rinascimento</w:t>
      </w:r>
    </w:p>
    <w:p w:rsidR="003E0510" w:rsidRPr="00F9100F" w:rsidRDefault="000B7E1D" w:rsidP="00F9100F">
      <w:pPr>
        <w:pStyle w:val="Paragrafoelenco"/>
        <w:numPr>
          <w:ilvl w:val="0"/>
          <w:numId w:val="4"/>
        </w:numPr>
        <w:jc w:val="both"/>
        <w:rPr>
          <w:rFonts w:asciiTheme="majorHAnsi" w:hAnsiTheme="majorHAnsi" w:cs="Arial"/>
          <w:bCs/>
          <w:sz w:val="22"/>
          <w:szCs w:val="22"/>
        </w:rPr>
      </w:pPr>
      <w:r w:rsidRPr="00F9100F">
        <w:rPr>
          <w:rFonts w:asciiTheme="majorHAnsi" w:hAnsiTheme="majorHAnsi" w:cs="Arial"/>
          <w:bCs/>
          <w:sz w:val="22"/>
          <w:szCs w:val="22"/>
        </w:rPr>
        <w:t>Le scoperte geografiche</w:t>
      </w:r>
    </w:p>
    <w:p w:rsidR="003E0510" w:rsidRPr="00F9100F" w:rsidRDefault="000B7E1D" w:rsidP="00F9100F">
      <w:pPr>
        <w:pStyle w:val="Paragrafoelenco"/>
        <w:numPr>
          <w:ilvl w:val="0"/>
          <w:numId w:val="4"/>
        </w:numPr>
        <w:jc w:val="both"/>
        <w:rPr>
          <w:rFonts w:asciiTheme="majorHAnsi" w:hAnsiTheme="majorHAnsi" w:cs="Arial"/>
          <w:bCs/>
          <w:sz w:val="22"/>
          <w:szCs w:val="22"/>
        </w:rPr>
      </w:pPr>
      <w:r w:rsidRPr="00F9100F">
        <w:rPr>
          <w:rFonts w:asciiTheme="majorHAnsi" w:hAnsiTheme="majorHAnsi" w:cs="Arial"/>
          <w:bCs/>
          <w:sz w:val="22"/>
          <w:szCs w:val="22"/>
        </w:rPr>
        <w:t>La R</w:t>
      </w:r>
      <w:r w:rsidR="003E0510" w:rsidRPr="00F9100F">
        <w:rPr>
          <w:rFonts w:asciiTheme="majorHAnsi" w:hAnsiTheme="majorHAnsi" w:cs="Arial"/>
          <w:bCs/>
          <w:sz w:val="22"/>
          <w:szCs w:val="22"/>
        </w:rPr>
        <w:t xml:space="preserve">iforma protestante e </w:t>
      </w:r>
      <w:r w:rsidRPr="00F9100F">
        <w:rPr>
          <w:rFonts w:asciiTheme="majorHAnsi" w:hAnsiTheme="majorHAnsi" w:cs="Arial"/>
          <w:bCs/>
          <w:sz w:val="22"/>
          <w:szCs w:val="22"/>
        </w:rPr>
        <w:t>la Contro</w:t>
      </w:r>
      <w:r w:rsidR="003E0510" w:rsidRPr="00F9100F">
        <w:rPr>
          <w:rFonts w:asciiTheme="majorHAnsi" w:hAnsiTheme="majorHAnsi" w:cs="Arial"/>
          <w:bCs/>
          <w:sz w:val="22"/>
          <w:szCs w:val="22"/>
        </w:rPr>
        <w:t>riforma cattolica</w:t>
      </w:r>
    </w:p>
    <w:p w:rsidR="003E0510" w:rsidRPr="00F9100F" w:rsidRDefault="003E0510" w:rsidP="00F9100F">
      <w:pPr>
        <w:pStyle w:val="Paragrafoelenco"/>
        <w:numPr>
          <w:ilvl w:val="0"/>
          <w:numId w:val="4"/>
        </w:numPr>
        <w:jc w:val="both"/>
        <w:rPr>
          <w:rFonts w:asciiTheme="majorHAnsi" w:hAnsiTheme="majorHAnsi" w:cs="Arial"/>
          <w:bCs/>
          <w:sz w:val="22"/>
          <w:szCs w:val="22"/>
        </w:rPr>
      </w:pPr>
      <w:r w:rsidRPr="00F9100F">
        <w:rPr>
          <w:rFonts w:asciiTheme="majorHAnsi" w:hAnsiTheme="majorHAnsi" w:cs="Arial"/>
          <w:bCs/>
          <w:sz w:val="22"/>
          <w:szCs w:val="22"/>
        </w:rPr>
        <w:t>Religione e politica in Europa e in Italia nel ‘ 500</w:t>
      </w:r>
    </w:p>
    <w:p w:rsidR="003E0510" w:rsidRPr="00F9100F" w:rsidRDefault="00F9100F" w:rsidP="00F9100F">
      <w:pPr>
        <w:pStyle w:val="Paragrafoelenco"/>
        <w:numPr>
          <w:ilvl w:val="0"/>
          <w:numId w:val="4"/>
        </w:numPr>
        <w:jc w:val="both"/>
        <w:rPr>
          <w:rFonts w:asciiTheme="majorHAnsi" w:hAnsiTheme="majorHAnsi" w:cs="Arial"/>
          <w:bCs/>
          <w:sz w:val="22"/>
          <w:szCs w:val="22"/>
        </w:rPr>
      </w:pPr>
      <w:r w:rsidRPr="00F9100F">
        <w:rPr>
          <w:rFonts w:asciiTheme="majorHAnsi" w:hAnsiTheme="majorHAnsi" w:cs="Arial"/>
          <w:bCs/>
          <w:sz w:val="22"/>
          <w:szCs w:val="22"/>
        </w:rPr>
        <w:t>L’ Europa e l’</w:t>
      </w:r>
      <w:r w:rsidR="003E0510" w:rsidRPr="00F9100F">
        <w:rPr>
          <w:rFonts w:asciiTheme="majorHAnsi" w:hAnsiTheme="majorHAnsi" w:cs="Arial"/>
          <w:bCs/>
          <w:sz w:val="22"/>
          <w:szCs w:val="22"/>
        </w:rPr>
        <w:t>Italia nel Seicento</w:t>
      </w:r>
    </w:p>
    <w:p w:rsidR="003E0510" w:rsidRPr="00F9100F" w:rsidRDefault="001C58A3" w:rsidP="00F9100F">
      <w:pPr>
        <w:pStyle w:val="Paragrafoelenco"/>
        <w:numPr>
          <w:ilvl w:val="0"/>
          <w:numId w:val="4"/>
        </w:numPr>
        <w:jc w:val="both"/>
        <w:rPr>
          <w:rFonts w:asciiTheme="majorHAnsi" w:hAnsiTheme="majorHAnsi" w:cs="Arial"/>
          <w:bCs/>
          <w:sz w:val="22"/>
          <w:szCs w:val="22"/>
        </w:rPr>
      </w:pPr>
      <w:r w:rsidRPr="00F9100F">
        <w:rPr>
          <w:rFonts w:asciiTheme="majorHAnsi" w:hAnsiTheme="majorHAnsi" w:cs="Arial"/>
          <w:bCs/>
          <w:sz w:val="22"/>
          <w:szCs w:val="22"/>
        </w:rPr>
        <w:t>L’ Illuminismo</w:t>
      </w:r>
    </w:p>
    <w:p w:rsidR="003E0510" w:rsidRPr="00F9100F" w:rsidRDefault="003E0510" w:rsidP="00F9100F">
      <w:pPr>
        <w:pStyle w:val="Paragrafoelenco"/>
        <w:numPr>
          <w:ilvl w:val="0"/>
          <w:numId w:val="4"/>
        </w:numPr>
        <w:jc w:val="both"/>
        <w:rPr>
          <w:rFonts w:asciiTheme="majorHAnsi" w:hAnsiTheme="majorHAnsi" w:cs="Arial"/>
          <w:bCs/>
          <w:sz w:val="22"/>
          <w:szCs w:val="22"/>
        </w:rPr>
      </w:pPr>
      <w:r w:rsidRPr="00F9100F">
        <w:rPr>
          <w:rFonts w:asciiTheme="majorHAnsi" w:hAnsiTheme="majorHAnsi" w:cs="Arial"/>
          <w:bCs/>
          <w:sz w:val="22"/>
          <w:szCs w:val="22"/>
        </w:rPr>
        <w:t>La politica europea nel Settecento</w:t>
      </w:r>
    </w:p>
    <w:p w:rsidR="001C58A3" w:rsidRPr="00F9100F" w:rsidRDefault="001C58A3" w:rsidP="00F9100F">
      <w:pPr>
        <w:pStyle w:val="Paragrafoelenco"/>
        <w:numPr>
          <w:ilvl w:val="0"/>
          <w:numId w:val="4"/>
        </w:numPr>
        <w:jc w:val="both"/>
        <w:rPr>
          <w:rFonts w:asciiTheme="majorHAnsi" w:hAnsiTheme="majorHAnsi" w:cs="Arial"/>
          <w:bCs/>
          <w:sz w:val="22"/>
          <w:szCs w:val="22"/>
        </w:rPr>
      </w:pPr>
      <w:r w:rsidRPr="00F9100F">
        <w:rPr>
          <w:rFonts w:asciiTheme="majorHAnsi" w:hAnsiTheme="majorHAnsi" w:cs="Arial"/>
          <w:bCs/>
          <w:sz w:val="22"/>
          <w:szCs w:val="22"/>
        </w:rPr>
        <w:t>La Rivoluzione americana</w:t>
      </w:r>
    </w:p>
    <w:p w:rsidR="003E0510" w:rsidRPr="00F9100F" w:rsidRDefault="001C58A3" w:rsidP="00F9100F">
      <w:pPr>
        <w:pStyle w:val="Paragrafoelenco"/>
        <w:numPr>
          <w:ilvl w:val="0"/>
          <w:numId w:val="4"/>
        </w:numPr>
        <w:jc w:val="both"/>
        <w:rPr>
          <w:rFonts w:asciiTheme="majorHAnsi" w:hAnsiTheme="majorHAnsi" w:cs="Arial"/>
          <w:bCs/>
          <w:sz w:val="22"/>
          <w:szCs w:val="22"/>
        </w:rPr>
      </w:pPr>
      <w:r w:rsidRPr="00F9100F">
        <w:rPr>
          <w:rFonts w:asciiTheme="majorHAnsi" w:hAnsiTheme="majorHAnsi" w:cs="Arial"/>
          <w:bCs/>
          <w:sz w:val="22"/>
          <w:szCs w:val="22"/>
        </w:rPr>
        <w:t>La R</w:t>
      </w:r>
      <w:r w:rsidR="003E0510" w:rsidRPr="00F9100F">
        <w:rPr>
          <w:rFonts w:asciiTheme="majorHAnsi" w:hAnsiTheme="majorHAnsi" w:cs="Arial"/>
          <w:bCs/>
          <w:sz w:val="22"/>
          <w:szCs w:val="22"/>
        </w:rPr>
        <w:t xml:space="preserve">ivoluzione industriale </w:t>
      </w:r>
    </w:p>
    <w:p w:rsidR="003E0510" w:rsidRPr="00F9100F" w:rsidRDefault="003E0510" w:rsidP="00F9100F">
      <w:pPr>
        <w:pStyle w:val="Paragrafoelenco"/>
        <w:numPr>
          <w:ilvl w:val="0"/>
          <w:numId w:val="4"/>
        </w:numPr>
        <w:jc w:val="both"/>
        <w:rPr>
          <w:rFonts w:asciiTheme="majorHAnsi" w:hAnsiTheme="majorHAnsi" w:cs="Arial"/>
          <w:bCs/>
          <w:sz w:val="22"/>
          <w:szCs w:val="22"/>
        </w:rPr>
      </w:pPr>
      <w:r w:rsidRPr="00F9100F">
        <w:rPr>
          <w:rFonts w:asciiTheme="majorHAnsi" w:hAnsiTheme="majorHAnsi" w:cs="Arial"/>
          <w:bCs/>
          <w:sz w:val="22"/>
          <w:szCs w:val="22"/>
        </w:rPr>
        <w:t>La Rivoluzione francese</w:t>
      </w:r>
    </w:p>
    <w:p w:rsidR="003E0510" w:rsidRPr="00F9100F" w:rsidRDefault="00FE4B68" w:rsidP="00F9100F">
      <w:pPr>
        <w:pStyle w:val="Paragrafoelenco"/>
        <w:numPr>
          <w:ilvl w:val="0"/>
          <w:numId w:val="4"/>
        </w:numPr>
        <w:jc w:val="both"/>
        <w:rPr>
          <w:rFonts w:asciiTheme="majorHAnsi" w:hAnsiTheme="majorHAnsi" w:cs="Arial"/>
          <w:bCs/>
          <w:sz w:val="22"/>
          <w:szCs w:val="22"/>
        </w:rPr>
      </w:pPr>
      <w:r w:rsidRPr="00F9100F">
        <w:rPr>
          <w:rFonts w:asciiTheme="majorHAnsi" w:hAnsiTheme="majorHAnsi" w:cs="Arial"/>
          <w:bCs/>
          <w:sz w:val="22"/>
          <w:szCs w:val="22"/>
        </w:rPr>
        <w:t>L’</w:t>
      </w:r>
      <w:r w:rsidR="001C58A3" w:rsidRPr="00F9100F">
        <w:rPr>
          <w:rFonts w:asciiTheme="majorHAnsi" w:hAnsiTheme="majorHAnsi" w:cs="Arial"/>
          <w:bCs/>
          <w:sz w:val="22"/>
          <w:szCs w:val="22"/>
        </w:rPr>
        <w:t xml:space="preserve"> e</w:t>
      </w:r>
      <w:r w:rsidRPr="00F9100F">
        <w:rPr>
          <w:rFonts w:asciiTheme="majorHAnsi" w:hAnsiTheme="majorHAnsi" w:cs="Arial"/>
          <w:bCs/>
          <w:sz w:val="22"/>
          <w:szCs w:val="22"/>
        </w:rPr>
        <w:t>tà napoleonica</w:t>
      </w:r>
    </w:p>
    <w:p w:rsidR="00FE4B68" w:rsidRPr="00F9100F" w:rsidRDefault="00FE4B68" w:rsidP="00F9100F">
      <w:pPr>
        <w:pStyle w:val="Paragrafoelenco"/>
        <w:numPr>
          <w:ilvl w:val="0"/>
          <w:numId w:val="4"/>
        </w:numPr>
        <w:jc w:val="both"/>
        <w:rPr>
          <w:rFonts w:asciiTheme="majorHAnsi" w:hAnsiTheme="majorHAnsi" w:cs="Arial"/>
          <w:bCs/>
          <w:sz w:val="22"/>
          <w:szCs w:val="22"/>
        </w:rPr>
      </w:pPr>
      <w:r w:rsidRPr="00F9100F">
        <w:rPr>
          <w:rFonts w:asciiTheme="majorHAnsi" w:hAnsiTheme="majorHAnsi" w:cs="Arial"/>
          <w:bCs/>
          <w:sz w:val="22"/>
          <w:szCs w:val="22"/>
        </w:rPr>
        <w:t>La Restaurazione</w:t>
      </w:r>
    </w:p>
    <w:p w:rsidR="00FE4B68" w:rsidRPr="00F9100F" w:rsidRDefault="000B7E1D" w:rsidP="00F9100F">
      <w:pPr>
        <w:pStyle w:val="Paragrafoelenco"/>
        <w:numPr>
          <w:ilvl w:val="0"/>
          <w:numId w:val="4"/>
        </w:numPr>
        <w:jc w:val="both"/>
        <w:rPr>
          <w:rFonts w:asciiTheme="majorHAnsi" w:hAnsiTheme="majorHAnsi" w:cs="Arial"/>
          <w:bCs/>
          <w:sz w:val="22"/>
          <w:szCs w:val="22"/>
        </w:rPr>
      </w:pPr>
      <w:r w:rsidRPr="00F9100F">
        <w:rPr>
          <w:rFonts w:asciiTheme="majorHAnsi" w:hAnsiTheme="majorHAnsi" w:cs="Arial"/>
          <w:bCs/>
          <w:sz w:val="22"/>
          <w:szCs w:val="22"/>
        </w:rPr>
        <w:t xml:space="preserve">Il Risorgimento </w:t>
      </w:r>
    </w:p>
    <w:p w:rsidR="00FE4B68" w:rsidRPr="00F9100F" w:rsidRDefault="00FE4B68" w:rsidP="003E0510">
      <w:pPr>
        <w:jc w:val="both"/>
        <w:rPr>
          <w:rFonts w:asciiTheme="majorHAnsi" w:hAnsiTheme="majorHAnsi" w:cs="Arial"/>
          <w:bCs/>
          <w:sz w:val="22"/>
          <w:szCs w:val="22"/>
        </w:rPr>
      </w:pPr>
    </w:p>
    <w:p w:rsidR="003E0510" w:rsidRPr="00F9100F" w:rsidRDefault="003E0510" w:rsidP="003E0510">
      <w:pPr>
        <w:jc w:val="both"/>
        <w:rPr>
          <w:rFonts w:asciiTheme="majorHAnsi" w:hAnsiTheme="majorHAnsi" w:cs="Arial"/>
          <w:b/>
          <w:bCs/>
          <w:sz w:val="22"/>
          <w:szCs w:val="22"/>
        </w:rPr>
      </w:pPr>
      <w:r w:rsidRPr="00F9100F">
        <w:rPr>
          <w:rFonts w:asciiTheme="majorHAnsi" w:hAnsiTheme="majorHAnsi" w:cs="Arial"/>
          <w:b/>
          <w:bCs/>
          <w:sz w:val="22"/>
          <w:szCs w:val="22"/>
        </w:rPr>
        <w:t>Educazione alla cittadinanza</w:t>
      </w:r>
    </w:p>
    <w:p w:rsidR="003E0510" w:rsidRPr="00F9100F" w:rsidRDefault="003E0510" w:rsidP="00F9100F">
      <w:pPr>
        <w:pStyle w:val="Paragrafoelenco"/>
        <w:numPr>
          <w:ilvl w:val="0"/>
          <w:numId w:val="5"/>
        </w:numPr>
        <w:jc w:val="both"/>
        <w:rPr>
          <w:rFonts w:asciiTheme="majorHAnsi" w:hAnsiTheme="majorHAnsi" w:cs="Arial"/>
          <w:bCs/>
          <w:sz w:val="22"/>
          <w:szCs w:val="22"/>
        </w:rPr>
      </w:pPr>
      <w:r w:rsidRPr="00F9100F">
        <w:rPr>
          <w:rFonts w:asciiTheme="majorHAnsi" w:hAnsiTheme="majorHAnsi" w:cs="Arial"/>
          <w:bCs/>
          <w:sz w:val="22"/>
          <w:szCs w:val="22"/>
        </w:rPr>
        <w:t>L’ Unione europea</w:t>
      </w:r>
    </w:p>
    <w:p w:rsidR="003E0510" w:rsidRPr="00F9100F" w:rsidRDefault="003E0510" w:rsidP="003E0510">
      <w:pPr>
        <w:jc w:val="both"/>
        <w:rPr>
          <w:rFonts w:asciiTheme="majorHAnsi" w:hAnsiTheme="majorHAnsi" w:cs="Arial"/>
          <w:bCs/>
          <w:sz w:val="22"/>
          <w:szCs w:val="22"/>
        </w:rPr>
      </w:pPr>
    </w:p>
    <w:p w:rsidR="00130DEA" w:rsidRPr="00F9100F" w:rsidRDefault="00130DEA">
      <w:pPr>
        <w:rPr>
          <w:rFonts w:asciiTheme="majorHAnsi" w:hAnsiTheme="majorHAnsi"/>
          <w:sz w:val="22"/>
          <w:szCs w:val="22"/>
        </w:rPr>
      </w:pPr>
    </w:p>
    <w:p w:rsidR="001C58A3" w:rsidRPr="00F9100F" w:rsidRDefault="001C58A3" w:rsidP="003E0510">
      <w:pPr>
        <w:widowControl w:val="0"/>
        <w:autoSpaceDE w:val="0"/>
        <w:autoSpaceDN w:val="0"/>
        <w:adjustRightInd w:val="0"/>
        <w:rPr>
          <w:rFonts w:asciiTheme="majorHAnsi" w:hAnsiTheme="majorHAnsi" w:cs="Arial"/>
          <w:b/>
          <w:bCs/>
          <w:sz w:val="22"/>
          <w:szCs w:val="22"/>
        </w:rPr>
      </w:pPr>
    </w:p>
    <w:p w:rsidR="001C58A3" w:rsidRDefault="001C58A3" w:rsidP="003E0510">
      <w:pPr>
        <w:widowControl w:val="0"/>
        <w:autoSpaceDE w:val="0"/>
        <w:autoSpaceDN w:val="0"/>
        <w:adjustRightInd w:val="0"/>
        <w:rPr>
          <w:rFonts w:asciiTheme="majorHAnsi" w:hAnsiTheme="majorHAnsi" w:cs="Arial"/>
          <w:b/>
          <w:bCs/>
          <w:sz w:val="22"/>
          <w:szCs w:val="22"/>
        </w:rPr>
      </w:pPr>
    </w:p>
    <w:p w:rsidR="00F9100F" w:rsidRPr="00F9100F" w:rsidRDefault="00F9100F" w:rsidP="003E0510">
      <w:pPr>
        <w:widowControl w:val="0"/>
        <w:autoSpaceDE w:val="0"/>
        <w:autoSpaceDN w:val="0"/>
        <w:adjustRightInd w:val="0"/>
        <w:rPr>
          <w:rFonts w:asciiTheme="majorHAnsi" w:hAnsiTheme="majorHAnsi" w:cs="Arial"/>
          <w:b/>
          <w:bCs/>
          <w:sz w:val="22"/>
          <w:szCs w:val="22"/>
        </w:rPr>
      </w:pPr>
    </w:p>
    <w:p w:rsidR="00AF4216" w:rsidRPr="00F9100F" w:rsidRDefault="00AF4216" w:rsidP="003E0510">
      <w:pPr>
        <w:widowControl w:val="0"/>
        <w:autoSpaceDE w:val="0"/>
        <w:autoSpaceDN w:val="0"/>
        <w:adjustRightInd w:val="0"/>
        <w:rPr>
          <w:rFonts w:asciiTheme="majorHAnsi" w:hAnsiTheme="majorHAnsi" w:cs="Arial"/>
          <w:b/>
          <w:bCs/>
          <w:sz w:val="22"/>
          <w:szCs w:val="22"/>
        </w:rPr>
      </w:pPr>
    </w:p>
    <w:p w:rsidR="00FE4B68" w:rsidRPr="00F9100F" w:rsidRDefault="00F9100F" w:rsidP="00F9100F">
      <w:pPr>
        <w:widowControl w:val="0"/>
        <w:autoSpaceDE w:val="0"/>
        <w:autoSpaceDN w:val="0"/>
        <w:adjustRightInd w:val="0"/>
        <w:rPr>
          <w:rFonts w:asciiTheme="majorHAnsi" w:hAnsiTheme="majorHAnsi" w:cs="Arial"/>
          <w:b/>
          <w:bCs/>
          <w:sz w:val="22"/>
          <w:szCs w:val="22"/>
        </w:rPr>
      </w:pPr>
      <w:r>
        <w:rPr>
          <w:rFonts w:asciiTheme="majorHAnsi" w:hAnsiTheme="majorHAnsi" w:cs="Arial"/>
          <w:b/>
          <w:bCs/>
          <w:sz w:val="22"/>
          <w:szCs w:val="22"/>
        </w:rPr>
        <w:t>CLASSE III</w:t>
      </w:r>
    </w:p>
    <w:p w:rsidR="003E0510" w:rsidRPr="00F9100F" w:rsidRDefault="003E0510" w:rsidP="003E0510">
      <w:pPr>
        <w:widowControl w:val="0"/>
        <w:autoSpaceDE w:val="0"/>
        <w:autoSpaceDN w:val="0"/>
        <w:adjustRightInd w:val="0"/>
        <w:rPr>
          <w:rFonts w:asciiTheme="majorHAnsi" w:hAnsiTheme="majorHAnsi" w:cs="Arial"/>
          <w:b/>
          <w:bCs/>
          <w:sz w:val="22"/>
          <w:szCs w:val="22"/>
        </w:rPr>
      </w:pPr>
      <w:r w:rsidRPr="00F9100F">
        <w:rPr>
          <w:rFonts w:asciiTheme="majorHAnsi" w:hAnsiTheme="majorHAnsi" w:cs="Arial"/>
          <w:b/>
          <w:bCs/>
          <w:sz w:val="22"/>
          <w:szCs w:val="22"/>
        </w:rPr>
        <w:t xml:space="preserve">         </w:t>
      </w:r>
    </w:p>
    <w:p w:rsidR="003E0510" w:rsidRPr="00F9100F" w:rsidRDefault="003E0510" w:rsidP="00F9100F">
      <w:pPr>
        <w:pStyle w:val="Paragrafoelenco"/>
        <w:widowControl w:val="0"/>
        <w:numPr>
          <w:ilvl w:val="0"/>
          <w:numId w:val="5"/>
        </w:numPr>
        <w:autoSpaceDE w:val="0"/>
        <w:autoSpaceDN w:val="0"/>
        <w:adjustRightInd w:val="0"/>
        <w:rPr>
          <w:rFonts w:asciiTheme="majorHAnsi" w:hAnsiTheme="majorHAnsi" w:cs="Arial"/>
          <w:bCs/>
          <w:sz w:val="22"/>
          <w:szCs w:val="22"/>
        </w:rPr>
      </w:pPr>
      <w:r w:rsidRPr="00F9100F">
        <w:rPr>
          <w:rFonts w:asciiTheme="majorHAnsi" w:hAnsiTheme="majorHAnsi" w:cs="Arial"/>
          <w:bCs/>
          <w:sz w:val="22"/>
          <w:szCs w:val="22"/>
        </w:rPr>
        <w:t>La Seconda rivoluzione industriale</w:t>
      </w:r>
      <w:r w:rsidR="001C58A3" w:rsidRPr="00F9100F">
        <w:rPr>
          <w:rFonts w:asciiTheme="majorHAnsi" w:hAnsiTheme="majorHAnsi" w:cs="Arial"/>
          <w:bCs/>
          <w:sz w:val="22"/>
          <w:szCs w:val="22"/>
        </w:rPr>
        <w:t xml:space="preserve"> e la società di massa</w:t>
      </w:r>
    </w:p>
    <w:p w:rsidR="003E0510" w:rsidRPr="00F9100F" w:rsidRDefault="00F9100F" w:rsidP="00F9100F">
      <w:pPr>
        <w:pStyle w:val="Paragrafoelenco"/>
        <w:widowControl w:val="0"/>
        <w:numPr>
          <w:ilvl w:val="0"/>
          <w:numId w:val="5"/>
        </w:numPr>
        <w:autoSpaceDE w:val="0"/>
        <w:autoSpaceDN w:val="0"/>
        <w:adjustRightInd w:val="0"/>
        <w:rPr>
          <w:rFonts w:asciiTheme="majorHAnsi" w:hAnsiTheme="majorHAnsi" w:cs="Arial"/>
          <w:bCs/>
          <w:sz w:val="22"/>
          <w:szCs w:val="22"/>
        </w:rPr>
      </w:pPr>
      <w:r>
        <w:rPr>
          <w:rFonts w:asciiTheme="majorHAnsi" w:hAnsiTheme="majorHAnsi" w:cs="Arial"/>
          <w:bCs/>
          <w:sz w:val="22"/>
          <w:szCs w:val="22"/>
        </w:rPr>
        <w:t>Il mondo nell’ età dell’</w:t>
      </w:r>
      <w:r w:rsidR="003E0510" w:rsidRPr="00F9100F">
        <w:rPr>
          <w:rFonts w:asciiTheme="majorHAnsi" w:hAnsiTheme="majorHAnsi" w:cs="Arial"/>
          <w:bCs/>
          <w:sz w:val="22"/>
          <w:szCs w:val="22"/>
        </w:rPr>
        <w:t>Imperialismo</w:t>
      </w:r>
    </w:p>
    <w:p w:rsidR="003E0510" w:rsidRPr="00F9100F" w:rsidRDefault="003E0510" w:rsidP="00F9100F">
      <w:pPr>
        <w:pStyle w:val="Paragrafoelenco"/>
        <w:widowControl w:val="0"/>
        <w:numPr>
          <w:ilvl w:val="0"/>
          <w:numId w:val="5"/>
        </w:numPr>
        <w:autoSpaceDE w:val="0"/>
        <w:autoSpaceDN w:val="0"/>
        <w:adjustRightInd w:val="0"/>
        <w:rPr>
          <w:rFonts w:asciiTheme="majorHAnsi" w:hAnsiTheme="majorHAnsi" w:cs="Arial"/>
          <w:bCs/>
          <w:sz w:val="22"/>
          <w:szCs w:val="22"/>
        </w:rPr>
      </w:pPr>
      <w:r w:rsidRPr="00F9100F">
        <w:rPr>
          <w:rFonts w:asciiTheme="majorHAnsi" w:hAnsiTheme="majorHAnsi" w:cs="Arial"/>
          <w:bCs/>
          <w:sz w:val="22"/>
          <w:szCs w:val="22"/>
        </w:rPr>
        <w:t>L’Italia nell’ età giolittiana</w:t>
      </w:r>
    </w:p>
    <w:p w:rsidR="003E0510" w:rsidRPr="00F9100F" w:rsidRDefault="003E0510" w:rsidP="00F9100F">
      <w:pPr>
        <w:pStyle w:val="Paragrafoelenco"/>
        <w:widowControl w:val="0"/>
        <w:numPr>
          <w:ilvl w:val="0"/>
          <w:numId w:val="5"/>
        </w:numPr>
        <w:autoSpaceDE w:val="0"/>
        <w:autoSpaceDN w:val="0"/>
        <w:adjustRightInd w:val="0"/>
        <w:rPr>
          <w:rFonts w:asciiTheme="majorHAnsi" w:hAnsiTheme="majorHAnsi" w:cs="Arial"/>
          <w:bCs/>
          <w:sz w:val="22"/>
          <w:szCs w:val="22"/>
        </w:rPr>
      </w:pPr>
      <w:r w:rsidRPr="00F9100F">
        <w:rPr>
          <w:rFonts w:asciiTheme="majorHAnsi" w:hAnsiTheme="majorHAnsi" w:cs="Arial"/>
          <w:bCs/>
          <w:sz w:val="22"/>
          <w:szCs w:val="22"/>
        </w:rPr>
        <w:t>La Prima guerra mondiale</w:t>
      </w:r>
    </w:p>
    <w:p w:rsidR="003E0510" w:rsidRPr="00F9100F" w:rsidRDefault="003E0510" w:rsidP="00F9100F">
      <w:pPr>
        <w:pStyle w:val="Paragrafoelenco"/>
        <w:widowControl w:val="0"/>
        <w:numPr>
          <w:ilvl w:val="0"/>
          <w:numId w:val="5"/>
        </w:numPr>
        <w:autoSpaceDE w:val="0"/>
        <w:autoSpaceDN w:val="0"/>
        <w:adjustRightInd w:val="0"/>
        <w:rPr>
          <w:rFonts w:asciiTheme="majorHAnsi" w:hAnsiTheme="majorHAnsi" w:cs="Arial"/>
          <w:bCs/>
          <w:sz w:val="22"/>
          <w:szCs w:val="22"/>
        </w:rPr>
      </w:pPr>
      <w:r w:rsidRPr="00F9100F">
        <w:rPr>
          <w:rFonts w:asciiTheme="majorHAnsi" w:hAnsiTheme="majorHAnsi" w:cs="Arial"/>
          <w:bCs/>
          <w:sz w:val="22"/>
          <w:szCs w:val="22"/>
        </w:rPr>
        <w:t>La rivoluzione russa</w:t>
      </w:r>
      <w:r w:rsidR="00734040" w:rsidRPr="00F9100F">
        <w:rPr>
          <w:rFonts w:asciiTheme="majorHAnsi" w:hAnsiTheme="majorHAnsi" w:cs="Arial"/>
          <w:bCs/>
          <w:sz w:val="22"/>
          <w:szCs w:val="22"/>
        </w:rPr>
        <w:t xml:space="preserve"> e lo Stalinismo</w:t>
      </w:r>
    </w:p>
    <w:p w:rsidR="003E0510" w:rsidRPr="00F9100F" w:rsidRDefault="003E0510" w:rsidP="00F9100F">
      <w:pPr>
        <w:pStyle w:val="Paragrafoelenco"/>
        <w:widowControl w:val="0"/>
        <w:numPr>
          <w:ilvl w:val="0"/>
          <w:numId w:val="5"/>
        </w:numPr>
        <w:autoSpaceDE w:val="0"/>
        <w:autoSpaceDN w:val="0"/>
        <w:adjustRightInd w:val="0"/>
        <w:rPr>
          <w:rFonts w:asciiTheme="majorHAnsi" w:hAnsiTheme="majorHAnsi" w:cs="Arial"/>
          <w:bCs/>
          <w:sz w:val="22"/>
          <w:szCs w:val="22"/>
        </w:rPr>
      </w:pPr>
      <w:r w:rsidRPr="00F9100F">
        <w:rPr>
          <w:rFonts w:asciiTheme="majorHAnsi" w:hAnsiTheme="majorHAnsi" w:cs="Arial"/>
          <w:bCs/>
          <w:sz w:val="22"/>
          <w:szCs w:val="22"/>
        </w:rPr>
        <w:t>L’ Italia tra le due guerre: il fascismo</w:t>
      </w:r>
    </w:p>
    <w:p w:rsidR="003E0510" w:rsidRPr="00F9100F" w:rsidRDefault="003E0510" w:rsidP="00F9100F">
      <w:pPr>
        <w:pStyle w:val="Paragrafoelenco"/>
        <w:widowControl w:val="0"/>
        <w:numPr>
          <w:ilvl w:val="0"/>
          <w:numId w:val="5"/>
        </w:numPr>
        <w:autoSpaceDE w:val="0"/>
        <w:autoSpaceDN w:val="0"/>
        <w:adjustRightInd w:val="0"/>
        <w:rPr>
          <w:rFonts w:asciiTheme="majorHAnsi" w:hAnsiTheme="majorHAnsi" w:cs="Arial"/>
          <w:bCs/>
          <w:sz w:val="22"/>
          <w:szCs w:val="22"/>
        </w:rPr>
      </w:pPr>
      <w:r w:rsidRPr="00F9100F">
        <w:rPr>
          <w:rFonts w:asciiTheme="majorHAnsi" w:hAnsiTheme="majorHAnsi" w:cs="Arial"/>
          <w:bCs/>
          <w:sz w:val="22"/>
          <w:szCs w:val="22"/>
        </w:rPr>
        <w:t>Il 1929: la crisi degli stati liberali</w:t>
      </w:r>
    </w:p>
    <w:p w:rsidR="003E0510" w:rsidRPr="00F9100F" w:rsidRDefault="003E0510" w:rsidP="00F9100F">
      <w:pPr>
        <w:pStyle w:val="Paragrafoelenco"/>
        <w:widowControl w:val="0"/>
        <w:numPr>
          <w:ilvl w:val="0"/>
          <w:numId w:val="5"/>
        </w:numPr>
        <w:autoSpaceDE w:val="0"/>
        <w:autoSpaceDN w:val="0"/>
        <w:adjustRightInd w:val="0"/>
        <w:rPr>
          <w:rFonts w:asciiTheme="majorHAnsi" w:hAnsiTheme="majorHAnsi" w:cs="Arial"/>
          <w:bCs/>
          <w:sz w:val="22"/>
          <w:szCs w:val="22"/>
        </w:rPr>
      </w:pPr>
      <w:r w:rsidRPr="00F9100F">
        <w:rPr>
          <w:rFonts w:asciiTheme="majorHAnsi" w:hAnsiTheme="majorHAnsi" w:cs="Arial"/>
          <w:bCs/>
          <w:sz w:val="22"/>
          <w:szCs w:val="22"/>
        </w:rPr>
        <w:t>La Germania di Hitler: il nazismo</w:t>
      </w:r>
    </w:p>
    <w:p w:rsidR="003E0510" w:rsidRPr="00F9100F" w:rsidRDefault="003E0510" w:rsidP="00F9100F">
      <w:pPr>
        <w:pStyle w:val="Paragrafoelenco"/>
        <w:widowControl w:val="0"/>
        <w:numPr>
          <w:ilvl w:val="0"/>
          <w:numId w:val="5"/>
        </w:numPr>
        <w:autoSpaceDE w:val="0"/>
        <w:autoSpaceDN w:val="0"/>
        <w:adjustRightInd w:val="0"/>
        <w:rPr>
          <w:rFonts w:asciiTheme="majorHAnsi" w:hAnsiTheme="majorHAnsi" w:cs="Arial"/>
          <w:bCs/>
          <w:sz w:val="22"/>
          <w:szCs w:val="22"/>
        </w:rPr>
      </w:pPr>
      <w:r w:rsidRPr="00F9100F">
        <w:rPr>
          <w:rFonts w:asciiTheme="majorHAnsi" w:hAnsiTheme="majorHAnsi" w:cs="Arial"/>
          <w:bCs/>
          <w:sz w:val="22"/>
          <w:szCs w:val="22"/>
        </w:rPr>
        <w:t>La Seconda guerra mondiale</w:t>
      </w:r>
    </w:p>
    <w:p w:rsidR="00734040" w:rsidRPr="00F9100F" w:rsidRDefault="00734040" w:rsidP="00F9100F">
      <w:pPr>
        <w:pStyle w:val="Paragrafoelenco"/>
        <w:widowControl w:val="0"/>
        <w:numPr>
          <w:ilvl w:val="0"/>
          <w:numId w:val="5"/>
        </w:numPr>
        <w:autoSpaceDE w:val="0"/>
        <w:autoSpaceDN w:val="0"/>
        <w:adjustRightInd w:val="0"/>
        <w:rPr>
          <w:rFonts w:asciiTheme="majorHAnsi" w:hAnsiTheme="majorHAnsi" w:cs="Arial"/>
          <w:bCs/>
          <w:sz w:val="22"/>
          <w:szCs w:val="22"/>
        </w:rPr>
      </w:pPr>
      <w:r w:rsidRPr="00F9100F">
        <w:rPr>
          <w:rFonts w:asciiTheme="majorHAnsi" w:hAnsiTheme="majorHAnsi" w:cs="Arial"/>
          <w:bCs/>
          <w:sz w:val="22"/>
          <w:szCs w:val="22"/>
        </w:rPr>
        <w:t>I problemi del dopoguerra</w:t>
      </w:r>
    </w:p>
    <w:p w:rsidR="00734040" w:rsidRPr="00F9100F" w:rsidRDefault="003E0510" w:rsidP="00F9100F">
      <w:pPr>
        <w:pStyle w:val="Paragrafoelenco"/>
        <w:widowControl w:val="0"/>
        <w:numPr>
          <w:ilvl w:val="0"/>
          <w:numId w:val="5"/>
        </w:numPr>
        <w:autoSpaceDE w:val="0"/>
        <w:autoSpaceDN w:val="0"/>
        <w:adjustRightInd w:val="0"/>
        <w:rPr>
          <w:rFonts w:asciiTheme="majorHAnsi" w:hAnsiTheme="majorHAnsi" w:cs="Arial"/>
          <w:bCs/>
          <w:sz w:val="22"/>
          <w:szCs w:val="22"/>
        </w:rPr>
      </w:pPr>
      <w:r w:rsidRPr="00F9100F">
        <w:rPr>
          <w:rFonts w:asciiTheme="majorHAnsi" w:hAnsiTheme="majorHAnsi" w:cs="Arial"/>
          <w:bCs/>
          <w:sz w:val="22"/>
          <w:szCs w:val="22"/>
        </w:rPr>
        <w:t>La guerra fredda</w:t>
      </w:r>
    </w:p>
    <w:p w:rsidR="003E0510" w:rsidRPr="00F9100F" w:rsidRDefault="003E0510" w:rsidP="00F9100F">
      <w:pPr>
        <w:pStyle w:val="Paragrafoelenco"/>
        <w:widowControl w:val="0"/>
        <w:numPr>
          <w:ilvl w:val="0"/>
          <w:numId w:val="5"/>
        </w:numPr>
        <w:autoSpaceDE w:val="0"/>
        <w:autoSpaceDN w:val="0"/>
        <w:adjustRightInd w:val="0"/>
        <w:rPr>
          <w:rFonts w:asciiTheme="majorHAnsi" w:hAnsiTheme="majorHAnsi" w:cs="Arial"/>
          <w:bCs/>
          <w:sz w:val="22"/>
          <w:szCs w:val="22"/>
        </w:rPr>
      </w:pPr>
      <w:r w:rsidRPr="00F9100F">
        <w:rPr>
          <w:rFonts w:asciiTheme="majorHAnsi" w:hAnsiTheme="majorHAnsi" w:cs="Arial"/>
          <w:bCs/>
          <w:sz w:val="22"/>
          <w:szCs w:val="22"/>
        </w:rPr>
        <w:t>Decolonizzazione e sottosviluppo</w:t>
      </w:r>
    </w:p>
    <w:p w:rsidR="003E0510" w:rsidRPr="00F9100F" w:rsidRDefault="003E0510" w:rsidP="00F9100F">
      <w:pPr>
        <w:pStyle w:val="Paragrafoelenco"/>
        <w:widowControl w:val="0"/>
        <w:numPr>
          <w:ilvl w:val="0"/>
          <w:numId w:val="5"/>
        </w:numPr>
        <w:autoSpaceDE w:val="0"/>
        <w:autoSpaceDN w:val="0"/>
        <w:adjustRightInd w:val="0"/>
        <w:rPr>
          <w:rFonts w:asciiTheme="majorHAnsi" w:hAnsiTheme="majorHAnsi" w:cs="Arial"/>
          <w:bCs/>
          <w:sz w:val="22"/>
          <w:szCs w:val="22"/>
        </w:rPr>
      </w:pPr>
      <w:r w:rsidRPr="00F9100F">
        <w:rPr>
          <w:rFonts w:asciiTheme="majorHAnsi" w:hAnsiTheme="majorHAnsi" w:cs="Arial"/>
          <w:bCs/>
          <w:sz w:val="22"/>
          <w:szCs w:val="22"/>
        </w:rPr>
        <w:t>L’ Italia dalla ricostruzione al terrorismo</w:t>
      </w:r>
    </w:p>
    <w:p w:rsidR="00AF4216" w:rsidRPr="00F9100F" w:rsidRDefault="00AF4216" w:rsidP="00F9100F">
      <w:pPr>
        <w:pStyle w:val="Paragrafoelenco"/>
        <w:widowControl w:val="0"/>
        <w:numPr>
          <w:ilvl w:val="0"/>
          <w:numId w:val="5"/>
        </w:numPr>
        <w:autoSpaceDE w:val="0"/>
        <w:autoSpaceDN w:val="0"/>
        <w:adjustRightInd w:val="0"/>
        <w:rPr>
          <w:rFonts w:asciiTheme="majorHAnsi" w:hAnsiTheme="majorHAnsi" w:cs="Arial"/>
          <w:bCs/>
          <w:sz w:val="22"/>
          <w:szCs w:val="22"/>
        </w:rPr>
      </w:pPr>
      <w:r w:rsidRPr="00F9100F">
        <w:rPr>
          <w:rFonts w:asciiTheme="majorHAnsi" w:hAnsiTheme="majorHAnsi" w:cs="Arial"/>
          <w:bCs/>
          <w:sz w:val="22"/>
          <w:szCs w:val="22"/>
        </w:rPr>
        <w:t>La globalizzazione</w:t>
      </w:r>
    </w:p>
    <w:p w:rsidR="00FE4B68" w:rsidRPr="00F9100F" w:rsidRDefault="00FE4B68" w:rsidP="003E0510">
      <w:pPr>
        <w:widowControl w:val="0"/>
        <w:autoSpaceDE w:val="0"/>
        <w:autoSpaceDN w:val="0"/>
        <w:adjustRightInd w:val="0"/>
        <w:rPr>
          <w:rFonts w:asciiTheme="majorHAnsi" w:hAnsiTheme="majorHAnsi" w:cs="Arial"/>
          <w:bCs/>
          <w:sz w:val="22"/>
          <w:szCs w:val="22"/>
        </w:rPr>
      </w:pPr>
    </w:p>
    <w:p w:rsidR="00FE4B68" w:rsidRPr="00F9100F" w:rsidRDefault="00FE4B68" w:rsidP="003E0510">
      <w:pPr>
        <w:widowControl w:val="0"/>
        <w:autoSpaceDE w:val="0"/>
        <w:autoSpaceDN w:val="0"/>
        <w:adjustRightInd w:val="0"/>
        <w:rPr>
          <w:rFonts w:asciiTheme="majorHAnsi" w:hAnsiTheme="majorHAnsi" w:cs="Arial"/>
          <w:b/>
          <w:bCs/>
          <w:sz w:val="22"/>
          <w:szCs w:val="22"/>
        </w:rPr>
      </w:pPr>
      <w:r w:rsidRPr="00F9100F">
        <w:rPr>
          <w:rFonts w:asciiTheme="majorHAnsi" w:hAnsiTheme="majorHAnsi" w:cs="Arial"/>
          <w:b/>
          <w:bCs/>
          <w:sz w:val="22"/>
          <w:szCs w:val="22"/>
        </w:rPr>
        <w:t xml:space="preserve">Educazione alla cittadinanza </w:t>
      </w:r>
    </w:p>
    <w:p w:rsidR="001C58A3" w:rsidRPr="00F9100F" w:rsidRDefault="001C58A3" w:rsidP="00F9100F">
      <w:pPr>
        <w:pStyle w:val="Paragrafoelenco"/>
        <w:widowControl w:val="0"/>
        <w:numPr>
          <w:ilvl w:val="0"/>
          <w:numId w:val="6"/>
        </w:numPr>
        <w:autoSpaceDE w:val="0"/>
        <w:autoSpaceDN w:val="0"/>
        <w:adjustRightInd w:val="0"/>
        <w:rPr>
          <w:rFonts w:asciiTheme="majorHAnsi" w:hAnsiTheme="majorHAnsi" w:cs="Arial"/>
          <w:bCs/>
          <w:sz w:val="22"/>
          <w:szCs w:val="22"/>
        </w:rPr>
      </w:pPr>
      <w:bookmarkStart w:id="0" w:name="_GoBack"/>
      <w:r w:rsidRPr="00F9100F">
        <w:rPr>
          <w:rFonts w:asciiTheme="majorHAnsi" w:hAnsiTheme="majorHAnsi" w:cs="Arial"/>
          <w:bCs/>
          <w:sz w:val="22"/>
          <w:szCs w:val="22"/>
        </w:rPr>
        <w:t>La Costituzione italiana</w:t>
      </w:r>
    </w:p>
    <w:p w:rsidR="001C58A3" w:rsidRPr="00F9100F" w:rsidRDefault="001C58A3" w:rsidP="00F9100F">
      <w:pPr>
        <w:pStyle w:val="Paragrafoelenco"/>
        <w:widowControl w:val="0"/>
        <w:numPr>
          <w:ilvl w:val="0"/>
          <w:numId w:val="6"/>
        </w:numPr>
        <w:autoSpaceDE w:val="0"/>
        <w:autoSpaceDN w:val="0"/>
        <w:adjustRightInd w:val="0"/>
        <w:rPr>
          <w:rFonts w:asciiTheme="majorHAnsi" w:hAnsiTheme="majorHAnsi" w:cs="Arial"/>
          <w:bCs/>
          <w:sz w:val="22"/>
          <w:szCs w:val="22"/>
        </w:rPr>
      </w:pPr>
      <w:r w:rsidRPr="00F9100F">
        <w:rPr>
          <w:rFonts w:asciiTheme="majorHAnsi" w:hAnsiTheme="majorHAnsi" w:cs="Arial"/>
          <w:bCs/>
          <w:sz w:val="22"/>
          <w:szCs w:val="22"/>
        </w:rPr>
        <w:t>L’ ONU e le organizzazioni internazionali</w:t>
      </w:r>
    </w:p>
    <w:bookmarkEnd w:id="0"/>
    <w:p w:rsidR="003E0510" w:rsidRPr="00F9100F" w:rsidRDefault="003E0510" w:rsidP="003E0510">
      <w:pPr>
        <w:widowControl w:val="0"/>
        <w:autoSpaceDE w:val="0"/>
        <w:autoSpaceDN w:val="0"/>
        <w:adjustRightInd w:val="0"/>
        <w:ind w:left="720"/>
        <w:rPr>
          <w:rFonts w:asciiTheme="majorHAnsi" w:hAnsiTheme="majorHAnsi" w:cs="Arial"/>
          <w:bCs/>
          <w:sz w:val="22"/>
          <w:szCs w:val="22"/>
        </w:rPr>
      </w:pPr>
    </w:p>
    <w:p w:rsidR="00094087" w:rsidRPr="00652B23" w:rsidRDefault="00094087">
      <w:pPr>
        <w:rPr>
          <w:rFonts w:asciiTheme="minorHAnsi" w:hAnsiTheme="minorHAnsi"/>
        </w:rPr>
      </w:pPr>
    </w:p>
    <w:sectPr w:rsidR="00094087" w:rsidRPr="00652B23" w:rsidSect="00130DE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FB57FC"/>
    <w:multiLevelType w:val="hybridMultilevel"/>
    <w:tmpl w:val="5E569C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62696E"/>
    <w:multiLevelType w:val="hybridMultilevel"/>
    <w:tmpl w:val="8894070C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64F024D7"/>
    <w:multiLevelType w:val="hybridMultilevel"/>
    <w:tmpl w:val="3F1EEA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71E24FD"/>
    <w:multiLevelType w:val="hybridMultilevel"/>
    <w:tmpl w:val="66E260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82767AB"/>
    <w:multiLevelType w:val="hybridMultilevel"/>
    <w:tmpl w:val="58F2C5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0652092"/>
    <w:multiLevelType w:val="hybridMultilevel"/>
    <w:tmpl w:val="B1B043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087"/>
    <w:rsid w:val="00094087"/>
    <w:rsid w:val="000B7E1D"/>
    <w:rsid w:val="00130DEA"/>
    <w:rsid w:val="001C58A3"/>
    <w:rsid w:val="003E0510"/>
    <w:rsid w:val="00422645"/>
    <w:rsid w:val="00425D7D"/>
    <w:rsid w:val="00652B23"/>
    <w:rsid w:val="0066344A"/>
    <w:rsid w:val="00734040"/>
    <w:rsid w:val="0097433D"/>
    <w:rsid w:val="00AF4216"/>
    <w:rsid w:val="00BF642A"/>
    <w:rsid w:val="00F9100F"/>
    <w:rsid w:val="00FE4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1F26A7-11D1-4405-94AC-148539C65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94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910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Yashi</Company>
  <LinksUpToDate>false</LinksUpToDate>
  <CharactersWithSpaces>1612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classe3f</dc:creator>
  <cp:keywords/>
  <dc:description/>
  <cp:lastModifiedBy>benedetti</cp:lastModifiedBy>
  <cp:revision>2</cp:revision>
  <dcterms:created xsi:type="dcterms:W3CDTF">2015-10-06T14:10:00Z</dcterms:created>
  <dcterms:modified xsi:type="dcterms:W3CDTF">2015-10-06T14:10:00Z</dcterms:modified>
</cp:coreProperties>
</file>